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08C" w:rsidRPr="00BB2EEC" w:rsidRDefault="00E6191A" w:rsidP="00AC00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B2EEC">
        <w:rPr>
          <w:rFonts w:ascii="Times New Roman" w:hAnsi="Times New Roman"/>
          <w:b/>
          <w:sz w:val="24"/>
          <w:szCs w:val="24"/>
        </w:rPr>
        <w:t xml:space="preserve"> </w:t>
      </w:r>
    </w:p>
    <w:p w:rsidR="00F15562" w:rsidRPr="00BB2EEC" w:rsidRDefault="00F15562" w:rsidP="00AC00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15562" w:rsidRPr="00BB2EEC" w:rsidRDefault="00F15562" w:rsidP="00AC00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1FE2" w:rsidRPr="00BB2EEC" w:rsidRDefault="005B1FE2" w:rsidP="005B1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E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Планируемые результаты </w:t>
      </w:r>
      <w:r w:rsidR="00BB2E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освоения</w:t>
      </w:r>
      <w:r w:rsidRPr="00BB2E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учебного предмета</w:t>
      </w:r>
    </w:p>
    <w:p w:rsidR="00F15562" w:rsidRPr="00BB2EEC" w:rsidRDefault="00F15562" w:rsidP="005B1FE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8214"/>
      </w:tblGrid>
      <w:tr w:rsidR="00361F3A" w:rsidRPr="00BB2EEC" w:rsidTr="00F15562">
        <w:tc>
          <w:tcPr>
            <w:tcW w:w="2122" w:type="dxa"/>
            <w:noWrap/>
          </w:tcPr>
          <w:p w:rsidR="00F15562" w:rsidRPr="00BB2EEC" w:rsidRDefault="00E6191A" w:rsidP="00361F3A">
            <w:pPr>
              <w:spacing w:after="0" w:line="240" w:lineRule="auto"/>
              <w:ind w:firstLine="29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Л</w:t>
            </w:r>
            <w:r w:rsidR="00F15562" w:rsidRPr="00BB2EEC">
              <w:rPr>
                <w:rFonts w:ascii="Times New Roman" w:hAnsi="Times New Roman"/>
                <w:sz w:val="24"/>
                <w:szCs w:val="24"/>
              </w:rPr>
              <w:t>ичностные</w:t>
            </w:r>
          </w:p>
          <w:p w:rsidR="005B1FE2" w:rsidRPr="00BB2EEC" w:rsidRDefault="00E6191A" w:rsidP="00361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результаты </w:t>
            </w:r>
          </w:p>
        </w:tc>
        <w:tc>
          <w:tcPr>
            <w:tcW w:w="8214" w:type="dxa"/>
            <w:noWrap/>
          </w:tcPr>
          <w:p w:rsidR="00F15562" w:rsidRPr="00BB2EEC" w:rsidRDefault="00F15562" w:rsidP="00361F3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1) знание основных принципов и правил отношения к живой природе, основ здорового образа жизни и здоровье сберегающих технологий;</w:t>
            </w:r>
          </w:p>
          <w:p w:rsidR="00F15562" w:rsidRPr="00BB2EEC" w:rsidRDefault="00F15562" w:rsidP="00361F3A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2) реализация установок здорового образа жизни;</w:t>
            </w:r>
          </w:p>
          <w:p w:rsidR="005B1FE2" w:rsidRPr="00BB2EEC" w:rsidRDefault="00F15562" w:rsidP="00361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proofErr w:type="spellStart"/>
            <w:r w:rsidRPr="00BB2EEC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</w:t>
            </w:r>
          </w:p>
        </w:tc>
      </w:tr>
      <w:tr w:rsidR="00361F3A" w:rsidRPr="00BB2EEC" w:rsidTr="00F15562">
        <w:tc>
          <w:tcPr>
            <w:tcW w:w="2122" w:type="dxa"/>
            <w:noWrap/>
          </w:tcPr>
          <w:p w:rsidR="00F15562" w:rsidRPr="00BB2EEC" w:rsidRDefault="00E6191A" w:rsidP="00361F3A">
            <w:pPr>
              <w:spacing w:after="0" w:line="240" w:lineRule="auto"/>
              <w:ind w:left="2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B2EEC">
              <w:rPr>
                <w:rFonts w:ascii="Times New Roman" w:hAnsi="Times New Roman"/>
                <w:sz w:val="24"/>
                <w:szCs w:val="24"/>
              </w:rPr>
              <w:t>М</w:t>
            </w:r>
            <w:r w:rsidR="00F15562" w:rsidRPr="00BB2EEC">
              <w:rPr>
                <w:rFonts w:ascii="Times New Roman" w:hAnsi="Times New Roman"/>
                <w:sz w:val="24"/>
                <w:szCs w:val="24"/>
              </w:rPr>
              <w:t>етапредметные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результаты </w:t>
            </w:r>
          </w:p>
          <w:p w:rsidR="005B1FE2" w:rsidRPr="00BB2EEC" w:rsidRDefault="005B1FE2" w:rsidP="00361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4" w:type="dxa"/>
            <w:noWrap/>
          </w:tcPr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      </w:r>
            <w:proofErr w:type="gramEnd"/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2) умения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3)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4)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умения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У обучающихся  сформированы УУД: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BB2EEC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Регулятивные  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Самостоятельно обнаруживать и формулировать проблему в классной и индивидуальной учебной деятельности.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• Выдвигать версии решения проблемы, осознавать конечный результат, выбирать из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и искать самостоятельно  средства достижения цели.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Подбирать к каждой проблеме (задаче) адекватную ей теоретическую модель.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• Работая по предложенному и самостоятельно составленному плану, использовать наряду с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основными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и  дополнительные средства (справочная литература, сложные приборы, компьютер). Планировать свою индивидуальную образовательную траекторию.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В ходе представления проекта давать оценку его результатам.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Самостоятельно осознавать  причины своего успеха или неуспеха и находить способы выхода из ситуации неуспеха.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Уметь оценить степень успешности своей индивидуальной образовательной деятельности.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BB2EEC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Познавательные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Анализировать, сравнивать, классифицировать и обобщать понятия: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– давать определение понятиям на основе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– осуществлять логическую операцию установления </w:t>
            </w:r>
            <w:proofErr w:type="spellStart"/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родо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>-видовых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отношений;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– обобщать понятия – осуществлять логическую операцию перехода от понятия с меньшим объемом к понятию с большим объемом.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• Строить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логическое  рассуждение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>, включающее установление причинно-следственных связей.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Создавать модели с выделением существенных характеристик объекта, преобразовывать модели с целью выявления общих законов.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Представлять  информацию в виде  конспектов, таблиц, схем, графиков.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Преобразовывать информацию 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• Понимая позицию другого, различать в его речи: мнение (точку зрения), доказательство (аргументы), факты;  гипотезы, аксиомы, теории.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Для этого самостоятельно использовать различные виды чтения (изучающее, просмотровое, ознакомительное, поисковое), приемы слушания.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BB2EEC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Коммуникативные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Отстаивая свою точку зрения, приводить аргументы, подтверждая их фактами.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В дискуссии уметь выдвинуть контраргументы, перефразировать свою мысль (владение механизмом эквивалентных замен).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• Учиться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критично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его.</w:t>
            </w:r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• Понимая позицию другого, различать в его речи:  мнение (точку зрения), доказательство (аргументы), факты;  гипотезы, аксиомы, теории.</w:t>
            </w:r>
            <w:proofErr w:type="gramEnd"/>
          </w:p>
          <w:p w:rsidR="00F15562" w:rsidRPr="00BB2EEC" w:rsidRDefault="00F15562" w:rsidP="00361F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Уметь взглянуть на ситуацию с иной позиции и договариваться с людьми иных позиций.</w:t>
            </w:r>
          </w:p>
        </w:tc>
      </w:tr>
      <w:tr w:rsidR="00361F3A" w:rsidRPr="00BB2EEC" w:rsidTr="00F15562">
        <w:tc>
          <w:tcPr>
            <w:tcW w:w="2122" w:type="dxa"/>
            <w:noWrap/>
          </w:tcPr>
          <w:p w:rsidR="00361F3A" w:rsidRPr="00BB2EEC" w:rsidRDefault="00E6191A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361F3A" w:rsidRPr="00BB2EEC">
              <w:rPr>
                <w:rFonts w:ascii="Times New Roman" w:hAnsi="Times New Roman"/>
                <w:sz w:val="24"/>
                <w:szCs w:val="24"/>
              </w:rPr>
              <w:t>редметные</w:t>
            </w:r>
          </w:p>
          <w:p w:rsidR="00E6191A" w:rsidRPr="00BB2EEC" w:rsidRDefault="00E6191A" w:rsidP="00361F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  <w:p w:rsidR="00F15562" w:rsidRPr="00BB2EEC" w:rsidRDefault="00F15562" w:rsidP="00361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14" w:type="dxa"/>
            <w:noWrap/>
          </w:tcPr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1. В познавательной (интеллектуальной) сфере: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      </w:r>
            <w:proofErr w:type="gramEnd"/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 травматизма, стрессов, ВИЧ-инфекции, вредных привычек, нарушения осанки, зрения, слуха, инфекционных и простудных заболеваний;</w:t>
            </w:r>
            <w:proofErr w:type="gramEnd"/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классификация — определение принадлежности биологических объектов к определенной систематической группе;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групп): роли различных организмов в жизни человека; значения биологического разнообразия для сохранения биосферы;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механизмов наследственности и изменчивости, проявления наследственных заболеваний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чело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века, видообразования и приспособленности; различение на таблицах частей и органоидов клетки, </w:t>
            </w:r>
            <w:r w:rsidRPr="00BB2E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органов и систем органов человека; </w:t>
            </w:r>
            <w:r w:rsidR="002A3DBA" w:rsidRPr="00BB2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>наиболее распространенных растений и домашних животных, съедобных и ядовитых грибов, опасных для человека растений и животных;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   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сравнение биологических объектов и процессов, умение делать выводы и умозаключения на основе сравнения;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2.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В ценностно-ориентационной сфере: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знание основных правил поведения в природе и основ здорового образа жизни;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анализ и оценка последствий деятельности человека в природе, влияния факторов риска на здоровье человека.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3.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В сфере трудовой деятельности: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знание и соблюдение правил работы в кабинете биологии;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соблюдение правил работы с биологическими приборами и инструментами (</w:t>
            </w:r>
            <w:proofErr w:type="spellStart"/>
            <w:r w:rsidRPr="00BB2EEC">
              <w:rPr>
                <w:rFonts w:ascii="Times New Roman" w:hAnsi="Times New Roman"/>
                <w:sz w:val="24"/>
                <w:szCs w:val="24"/>
              </w:rPr>
              <w:t>препаровальные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иглы, скальпели, лупы, микроскопы).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4.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В сфере физической деятельности: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ab/>
              <w:t>освоение приемов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5. В эстетической сфере:</w:t>
            </w:r>
          </w:p>
          <w:p w:rsidR="00F15562" w:rsidRPr="00BB2EEC" w:rsidRDefault="00F15562" w:rsidP="00361F3A">
            <w:pPr>
              <w:spacing w:after="0" w:line="24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•     овладение умением оценивать с эстетической точки зрения объекты живой природы.</w:t>
            </w:r>
          </w:p>
          <w:p w:rsidR="00F15562" w:rsidRPr="00BB2EEC" w:rsidRDefault="00F15562" w:rsidP="00361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B4001" w:rsidRPr="00BB2EEC" w:rsidRDefault="004B4001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4B89" w:rsidRPr="00BB2EEC" w:rsidRDefault="00934B89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A3DBA" w:rsidRPr="00BB2EEC" w:rsidRDefault="002A3DBA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1F3A" w:rsidRPr="00BB2EEC" w:rsidRDefault="00361F3A" w:rsidP="00361F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BB2EEC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 результате изучения предмета в 8 классе учащийся</w:t>
      </w:r>
    </w:p>
    <w:p w:rsidR="005B1FE2" w:rsidRPr="00BB2EEC" w:rsidRDefault="005B1FE2" w:rsidP="004B400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0"/>
        <w:tblW w:w="10229" w:type="dxa"/>
        <w:tblLook w:val="04A0" w:firstRow="1" w:lastRow="0" w:firstColumn="1" w:lastColumn="0" w:noHBand="0" w:noVBand="1"/>
      </w:tblPr>
      <w:tblGrid>
        <w:gridCol w:w="5524"/>
        <w:gridCol w:w="4705"/>
      </w:tblGrid>
      <w:tr w:rsidR="00081190" w:rsidRPr="00BB2EEC" w:rsidTr="002A3DBA">
        <w:trPr>
          <w:trHeight w:val="252"/>
        </w:trPr>
        <w:tc>
          <w:tcPr>
            <w:tcW w:w="5524" w:type="dxa"/>
          </w:tcPr>
          <w:p w:rsidR="00081190" w:rsidRPr="00BB2EEC" w:rsidRDefault="00081190" w:rsidP="00081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научится</w:t>
            </w:r>
          </w:p>
        </w:tc>
        <w:tc>
          <w:tcPr>
            <w:tcW w:w="4705" w:type="dxa"/>
          </w:tcPr>
          <w:p w:rsidR="00081190" w:rsidRPr="00BB2EEC" w:rsidRDefault="00081190" w:rsidP="00081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B2E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получит возможность научиться</w:t>
            </w:r>
          </w:p>
        </w:tc>
      </w:tr>
      <w:tr w:rsidR="00081190" w:rsidRPr="00BB2EEC" w:rsidTr="002A3DBA">
        <w:trPr>
          <w:trHeight w:val="1456"/>
        </w:trPr>
        <w:tc>
          <w:tcPr>
            <w:tcW w:w="5524" w:type="dxa"/>
          </w:tcPr>
          <w:p w:rsidR="00081190" w:rsidRPr="00BB2EEC" w:rsidRDefault="00081190" w:rsidP="0008119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аргументировать, приводить доказательства взаимосвязи человека и окружающей среды, родства человека с животными;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аргументировать, приводить доказательства отличий человека от животных;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объяснять эволюцию вида Человек разумный на примерах сопоставления биологических объектов и других материальных артефактов;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      </w:r>
            <w:proofErr w:type="gramEnd"/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взаимосвязи между особенностями строения и функциями клеток и тканей, органов и систем органов;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знать и аргументировать основные принципы здорового образа жизни, рациональной организации труда и отдыха;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анализировать и оценивать влияние факторов риска на здоровье человека;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описывать и использовать приемы оказания первой помощи;</w:t>
            </w:r>
          </w:p>
          <w:p w:rsidR="00081190" w:rsidRPr="00BB2EEC" w:rsidRDefault="00081190" w:rsidP="00081190">
            <w:pPr>
              <w:numPr>
                <w:ilvl w:val="0"/>
                <w:numId w:val="10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знать и соблюдать правила работы в кабинете биологии.</w:t>
            </w:r>
          </w:p>
          <w:p w:rsidR="00081190" w:rsidRPr="00BB2EEC" w:rsidRDefault="00081190" w:rsidP="00934B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05" w:type="dxa"/>
          </w:tcPr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      </w:r>
          </w:p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      </w:r>
          </w:p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ориентироваться в системе моральных норм и ценностей по отношению к собственному здоровью и здоровью других людей;</w:t>
            </w:r>
          </w:p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      </w:r>
          </w:p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      </w:r>
          </w:p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iCs/>
                <w:sz w:val="24"/>
                <w:szCs w:val="24"/>
              </w:rPr>
      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      </w:r>
          </w:p>
          <w:p w:rsidR="00081190" w:rsidRPr="00BB2EEC" w:rsidRDefault="00081190" w:rsidP="00081190">
            <w:pPr>
              <w:numPr>
                <w:ilvl w:val="0"/>
                <w:numId w:val="11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2EEC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      </w:r>
          </w:p>
          <w:p w:rsidR="00081190" w:rsidRPr="00BB2EEC" w:rsidRDefault="00081190" w:rsidP="000811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361F3A" w:rsidRPr="00BB2EEC" w:rsidRDefault="00402AE5" w:rsidP="009A0B14">
      <w:pPr>
        <w:widowControl w:val="0"/>
        <w:snapToGri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B2EE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81190" w:rsidRPr="00BB2EEC" w:rsidRDefault="00081190" w:rsidP="00D15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81190" w:rsidRPr="00BB2EEC" w:rsidRDefault="00081190" w:rsidP="00D15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5225" w:rsidRPr="00BB2EEC" w:rsidRDefault="00D15225" w:rsidP="00D15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B2E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AF0BE1" w:rsidRPr="00BB2EEC" w:rsidRDefault="00AF0BE1" w:rsidP="00D152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61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8"/>
        <w:gridCol w:w="7313"/>
      </w:tblGrid>
      <w:tr w:rsidR="00E22E8C" w:rsidRPr="00BB2EEC" w:rsidTr="00E22E8C">
        <w:tc>
          <w:tcPr>
            <w:tcW w:w="2298" w:type="dxa"/>
          </w:tcPr>
          <w:p w:rsidR="00E22E8C" w:rsidRPr="00BB2EEC" w:rsidRDefault="00E22E8C" w:rsidP="00CF3F4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313" w:type="dxa"/>
          </w:tcPr>
          <w:p w:rsidR="00E22E8C" w:rsidRPr="00BB2EEC" w:rsidRDefault="00E22E8C" w:rsidP="00CF3F43">
            <w:pPr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BB2EEC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CF3F43">
            <w:pPr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  <w:r w:rsidRPr="00BB2E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 науки о человеке</w:t>
            </w:r>
          </w:p>
        </w:tc>
        <w:tc>
          <w:tcPr>
            <w:tcW w:w="7313" w:type="dxa"/>
          </w:tcPr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</w:t>
            </w: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napToGrid w:val="0"/>
                <w:sz w:val="24"/>
                <w:szCs w:val="24"/>
              </w:rPr>
              <w:t>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Расы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Общие свойства организма человека</w:t>
            </w:r>
          </w:p>
          <w:p w:rsidR="00E22E8C" w:rsidRPr="00BB2EEC" w:rsidRDefault="00E22E8C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13" w:type="dxa"/>
          </w:tcPr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Клетка –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 </w:t>
            </w:r>
          </w:p>
          <w:p w:rsidR="00E22E8C" w:rsidRPr="00BB2EEC" w:rsidRDefault="00E22E8C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B558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Нейрогуморальная регуляция функций организма</w:t>
            </w:r>
          </w:p>
          <w:p w:rsidR="00E22E8C" w:rsidRPr="00BB2EEC" w:rsidRDefault="00E22E8C" w:rsidP="00B55838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13" w:type="dxa"/>
          </w:tcPr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Регуляция функций организма, способы регуляции. Механизмы регуляции функций.</w:t>
            </w:r>
          </w:p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456A0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 Опора и движение</w:t>
            </w:r>
          </w:p>
          <w:p w:rsidR="00E22E8C" w:rsidRPr="00BB2EEC" w:rsidRDefault="00E22E8C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13" w:type="dxa"/>
          </w:tcPr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Опорно-двигательная система: строение, функции. Кость: химический состав, строение, рост. Соединение костей. Скелет человека. Особенности скелета человека, связанные с </w:t>
            </w:r>
            <w:proofErr w:type="spellStart"/>
            <w:r w:rsidRPr="00BB2EEC">
              <w:rPr>
                <w:rFonts w:ascii="Times New Roman" w:hAnsi="Times New Roman"/>
                <w:sz w:val="24"/>
                <w:szCs w:val="24"/>
              </w:rPr>
              <w:t>прямохождением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и трудовой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      </w: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Кровь и кровообращение</w:t>
            </w: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2E8C" w:rsidRPr="00BB2EEC" w:rsidRDefault="00E22E8C" w:rsidP="00CF3F43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13" w:type="dxa"/>
          </w:tcPr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Функции крови и лимфы. Поддержание постоянства внутренней среды. Гомеостаз.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Значение работ Л. Пастера и И.И. Мечникова в области иммунитета. Роль прививок в борьбе с инфекционными заболеваниями. </w:t>
            </w:r>
          </w:p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Движение лимфы по сосудам. Гигиена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системы. Профилактика 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сердечно-сосудистых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заболеваний. Виды кровотечений, приемы оказания первой помощи при кровотечениях.</w:t>
            </w:r>
          </w:p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Дыхание</w:t>
            </w: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13" w:type="dxa"/>
          </w:tcPr>
          <w:p w:rsidR="00E22E8C" w:rsidRPr="00BB2EEC" w:rsidRDefault="00E22E8C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Значение </w:t>
            </w:r>
            <w:proofErr w:type="spellStart"/>
            <w:r w:rsidRPr="00BB2EEC">
              <w:rPr>
                <w:rFonts w:ascii="Times New Roman" w:hAnsi="Times New Roman"/>
                <w:sz w:val="24"/>
                <w:szCs w:val="24"/>
              </w:rPr>
              <w:t>дыхания</w:t>
            </w:r>
            <w:proofErr w:type="gramStart"/>
            <w:r w:rsidRPr="00BB2EEC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BB2EEC">
              <w:rPr>
                <w:rFonts w:ascii="Times New Roman" w:hAnsi="Times New Roman"/>
                <w:sz w:val="24"/>
                <w:szCs w:val="24"/>
              </w:rPr>
              <w:t>ыхательная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 xml:space="preserve"> система: строение и функции.</w:t>
            </w: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 Этапы дыхания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 xml:space="preserve">. Легочные объемы. Газообмен в легких и тканях. Регуляция дыхания. Гигиена дыхания. Вред </w:t>
            </w:r>
            <w:proofErr w:type="spellStart"/>
            <w:r w:rsidRPr="00BB2EEC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BB2EEC">
              <w:rPr>
                <w:rFonts w:ascii="Times New Roman" w:hAnsi="Times New Roman"/>
                <w:sz w:val="24"/>
                <w:szCs w:val="24"/>
              </w:rPr>
              <w:t>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      </w:r>
          </w:p>
          <w:p w:rsidR="00E22E8C" w:rsidRPr="00BB2EEC" w:rsidRDefault="00E22E8C" w:rsidP="00CF3F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Пищеварение</w:t>
            </w: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13" w:type="dxa"/>
          </w:tcPr>
          <w:p w:rsidR="00E22E8C" w:rsidRPr="00BB2EEC" w:rsidRDefault="00E22E8C" w:rsidP="00CF3F43">
            <w:pPr>
              <w:tabs>
                <w:tab w:val="num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 Питание.</w:t>
            </w: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 Пищеварение. </w:t>
            </w:r>
            <w:r w:rsidRPr="00BB2EEC">
              <w:rPr>
                <w:rFonts w:ascii="Times New Roman" w:hAnsi="Times New Roman"/>
                <w:sz w:val="24"/>
                <w:szCs w:val="24"/>
              </w:rPr>
              <w:t xml:space="preserve">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 И. П. в изучение пищеварения. Гигиена питания, предотвращение желудочно-кишечных заболеваний. </w:t>
            </w: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Обмен веществ и энергии</w:t>
            </w: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13" w:type="dxa"/>
          </w:tcPr>
          <w:p w:rsidR="00E22E8C" w:rsidRPr="00BB2EEC" w:rsidRDefault="00E22E8C" w:rsidP="00CF3F43">
            <w:pPr>
              <w:tabs>
                <w:tab w:val="num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</w:t>
            </w:r>
          </w:p>
          <w:p w:rsidR="00E22E8C" w:rsidRPr="00BB2EEC" w:rsidRDefault="00E22E8C" w:rsidP="00456A0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Поддержание температуры тела. Терморегуляция при разных условиях среды.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      </w:r>
          </w:p>
          <w:p w:rsidR="00E22E8C" w:rsidRPr="00BB2EEC" w:rsidRDefault="00E22E8C" w:rsidP="00CF3F43">
            <w:pPr>
              <w:tabs>
                <w:tab w:val="num" w:pos="85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Выделение</w:t>
            </w:r>
          </w:p>
        </w:tc>
        <w:tc>
          <w:tcPr>
            <w:tcW w:w="7313" w:type="dxa"/>
          </w:tcPr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Мочевыделительная система: строение и функции. Процесс образования и выделения мочи, его регуляция. Заболевания органов мочевыделительной системы и меры их предупреждения. </w:t>
            </w: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62" w:hanging="62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Сенсорные системы (анализаторы)</w:t>
            </w: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13" w:type="dxa"/>
          </w:tcPr>
          <w:p w:rsidR="00E22E8C" w:rsidRPr="00BB2EEC" w:rsidRDefault="00E22E8C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      </w: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B558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Нейрогуморальная регуляция функций организма</w:t>
            </w: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E22E8C" w:rsidRPr="00BB2EEC" w:rsidRDefault="00E22E8C" w:rsidP="00B55838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313" w:type="dxa"/>
          </w:tcPr>
          <w:p w:rsidR="00E22E8C" w:rsidRPr="00BB2EEC" w:rsidRDefault="00E22E8C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Регуляция функций организма, способы регуляции. Механизмы регуляции функций. </w:t>
            </w:r>
          </w:p>
          <w:p w:rsidR="00E22E8C" w:rsidRPr="00BB2EEC" w:rsidRDefault="00E22E8C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Особенности развития головного мозга человека и его функциональная асимметрия. Нарушения деятельности нервной системы и их предупреждение.</w:t>
            </w: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Высшая нервная деятельность.</w:t>
            </w: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13" w:type="dxa"/>
          </w:tcPr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Высшая нервная деятельность человека, работы И. М. Сеченова, И. П. Павлова, А. А. Ухтомского и П. К. Анохина.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Значение интеллектуальных, творческих и эстетических потребностей. Роль обучения и воспитания в развитии психики и поведения человека.</w:t>
            </w: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B5583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 Нейрогуморальная регуляция функций организма</w:t>
            </w: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13" w:type="dxa"/>
          </w:tcPr>
          <w:p w:rsidR="00E22E8C" w:rsidRPr="00BB2EEC" w:rsidRDefault="00E22E8C" w:rsidP="00CF3F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эпифиз, щитовидная железа, надпочечники. Железы смешанной секреции: </w:t>
            </w:r>
            <w:proofErr w:type="gramStart"/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поджелудочная</w:t>
            </w:r>
            <w:proofErr w:type="gramEnd"/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 xml:space="preserve"> и половые железы. Регуляция функций эндокринных желез. </w:t>
            </w: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t>Размножение и развитие.</w:t>
            </w:r>
          </w:p>
        </w:tc>
        <w:tc>
          <w:tcPr>
            <w:tcW w:w="7313" w:type="dxa"/>
          </w:tcPr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Половая система: строение и функции. Оплодотворение и внутриутробное развитие. Роды. Рост и развитие ребенка. Половое созревание. Наследование признаков у человека. Наследственные </w:t>
            </w:r>
            <w:r w:rsidRPr="00BB2EEC">
              <w:rPr>
                <w:rFonts w:ascii="Times New Roman" w:hAnsi="Times New Roman"/>
                <w:sz w:val="24"/>
                <w:szCs w:val="24"/>
              </w:rPr>
              <w:lastRenderedPageBreak/>
              <w:t>болезни, их причины и предупреждение. Роль генетических знаний в планировании семьи. Забота о репродуктивном здоровье. Инфекции, передающиеся половым путем и их профилактика. ВИЧ, профилактика СПИДа.</w:t>
            </w:r>
          </w:p>
        </w:tc>
      </w:tr>
      <w:tr w:rsidR="00E22E8C" w:rsidRPr="00BB2EEC" w:rsidTr="00E22E8C">
        <w:tc>
          <w:tcPr>
            <w:tcW w:w="2298" w:type="dxa"/>
          </w:tcPr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ind w:hanging="79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B2E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Здоровье человека и его охрана</w:t>
            </w:r>
          </w:p>
          <w:p w:rsidR="00E22E8C" w:rsidRPr="00BB2EEC" w:rsidRDefault="00E22E8C" w:rsidP="00CF3F4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13" w:type="dxa"/>
          </w:tcPr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      </w:r>
          </w:p>
          <w:p w:rsidR="00E22E8C" w:rsidRPr="00BB2EEC" w:rsidRDefault="00E22E8C" w:rsidP="00CF3F4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C">
              <w:rPr>
                <w:rFonts w:ascii="Times New Roman" w:hAnsi="Times New Roman"/>
                <w:sz w:val="24"/>
                <w:szCs w:val="24"/>
              </w:rPr>
              <w:t xml:space="preserve">Человек и окружающая среда. 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</w:t>
            </w:r>
          </w:p>
        </w:tc>
      </w:tr>
    </w:tbl>
    <w:p w:rsidR="00DE4192" w:rsidRPr="00BB2EEC" w:rsidRDefault="00DE4192" w:rsidP="009633AC">
      <w:pPr>
        <w:spacing w:after="0" w:line="240" w:lineRule="auto"/>
        <w:ind w:left="709" w:firstLine="993"/>
        <w:rPr>
          <w:rFonts w:ascii="Times New Roman" w:eastAsia="MS Mincho" w:hAnsi="Times New Roman"/>
          <w:color w:val="000000"/>
          <w:sz w:val="24"/>
          <w:szCs w:val="24"/>
          <w:lang w:eastAsia="ja-JP"/>
        </w:rPr>
      </w:pPr>
    </w:p>
    <w:sectPr w:rsidR="00DE4192" w:rsidRPr="00BB2EEC" w:rsidSect="00FC159E">
      <w:pgSz w:w="11906" w:h="16838"/>
      <w:pgMar w:top="284" w:right="851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2223497"/>
    <w:multiLevelType w:val="hybridMultilevel"/>
    <w:tmpl w:val="C9766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E5DBF"/>
    <w:multiLevelType w:val="hybridMultilevel"/>
    <w:tmpl w:val="3A86A8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B2B00"/>
    <w:multiLevelType w:val="hybridMultilevel"/>
    <w:tmpl w:val="90ACB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01064"/>
    <w:multiLevelType w:val="hybridMultilevel"/>
    <w:tmpl w:val="BCC41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F1D0F"/>
    <w:multiLevelType w:val="hybridMultilevel"/>
    <w:tmpl w:val="5E5EDA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7C616D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06F4702"/>
    <w:multiLevelType w:val="hybridMultilevel"/>
    <w:tmpl w:val="600C0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32313"/>
    <w:multiLevelType w:val="hybridMultilevel"/>
    <w:tmpl w:val="7F1A81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1"/>
  </w:num>
  <w:num w:numId="6">
    <w:abstractNumId w:val="9"/>
  </w:num>
  <w:num w:numId="7">
    <w:abstractNumId w:val="3"/>
  </w:num>
  <w:num w:numId="8">
    <w:abstractNumId w:val="10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3AC"/>
    <w:rsid w:val="00016C77"/>
    <w:rsid w:val="0001709C"/>
    <w:rsid w:val="00062D73"/>
    <w:rsid w:val="00075F16"/>
    <w:rsid w:val="00081190"/>
    <w:rsid w:val="00087C1D"/>
    <w:rsid w:val="0009382C"/>
    <w:rsid w:val="00112650"/>
    <w:rsid w:val="00124856"/>
    <w:rsid w:val="00127A6E"/>
    <w:rsid w:val="00187770"/>
    <w:rsid w:val="001C7FC0"/>
    <w:rsid w:val="0021492A"/>
    <w:rsid w:val="00224AC9"/>
    <w:rsid w:val="00232392"/>
    <w:rsid w:val="002576CB"/>
    <w:rsid w:val="00266C37"/>
    <w:rsid w:val="002A3DBA"/>
    <w:rsid w:val="002D2417"/>
    <w:rsid w:val="002E2EF0"/>
    <w:rsid w:val="0030363B"/>
    <w:rsid w:val="003060FB"/>
    <w:rsid w:val="003160AA"/>
    <w:rsid w:val="00321463"/>
    <w:rsid w:val="00327816"/>
    <w:rsid w:val="00337B72"/>
    <w:rsid w:val="003463BA"/>
    <w:rsid w:val="00361F3A"/>
    <w:rsid w:val="00386991"/>
    <w:rsid w:val="003D0FA3"/>
    <w:rsid w:val="00402AE5"/>
    <w:rsid w:val="004120F3"/>
    <w:rsid w:val="00413430"/>
    <w:rsid w:val="0043479A"/>
    <w:rsid w:val="00435606"/>
    <w:rsid w:val="004471DA"/>
    <w:rsid w:val="00456A0B"/>
    <w:rsid w:val="00472345"/>
    <w:rsid w:val="004B4001"/>
    <w:rsid w:val="004D38D9"/>
    <w:rsid w:val="00503AB1"/>
    <w:rsid w:val="00503B3F"/>
    <w:rsid w:val="00563813"/>
    <w:rsid w:val="00567DC7"/>
    <w:rsid w:val="00574259"/>
    <w:rsid w:val="005821FB"/>
    <w:rsid w:val="005874BB"/>
    <w:rsid w:val="005B1FE2"/>
    <w:rsid w:val="005B795D"/>
    <w:rsid w:val="005D1246"/>
    <w:rsid w:val="00621011"/>
    <w:rsid w:val="00655F07"/>
    <w:rsid w:val="006565F0"/>
    <w:rsid w:val="00657F9F"/>
    <w:rsid w:val="0066009C"/>
    <w:rsid w:val="006B34C8"/>
    <w:rsid w:val="006C4418"/>
    <w:rsid w:val="006C4528"/>
    <w:rsid w:val="0075074A"/>
    <w:rsid w:val="00751CE4"/>
    <w:rsid w:val="00774EDC"/>
    <w:rsid w:val="007E132E"/>
    <w:rsid w:val="007F237E"/>
    <w:rsid w:val="00805AEE"/>
    <w:rsid w:val="008914DC"/>
    <w:rsid w:val="00893379"/>
    <w:rsid w:val="008D0775"/>
    <w:rsid w:val="00934B89"/>
    <w:rsid w:val="009633AC"/>
    <w:rsid w:val="00983998"/>
    <w:rsid w:val="009A0B14"/>
    <w:rsid w:val="009F440C"/>
    <w:rsid w:val="00A16B6A"/>
    <w:rsid w:val="00A21C33"/>
    <w:rsid w:val="00A553FC"/>
    <w:rsid w:val="00AC008C"/>
    <w:rsid w:val="00AE2DD9"/>
    <w:rsid w:val="00AF0BE1"/>
    <w:rsid w:val="00B258E6"/>
    <w:rsid w:val="00B35AE2"/>
    <w:rsid w:val="00B51308"/>
    <w:rsid w:val="00B55838"/>
    <w:rsid w:val="00B60246"/>
    <w:rsid w:val="00B966B7"/>
    <w:rsid w:val="00BB2EEC"/>
    <w:rsid w:val="00BD20E8"/>
    <w:rsid w:val="00BD68C4"/>
    <w:rsid w:val="00C06E1F"/>
    <w:rsid w:val="00C11744"/>
    <w:rsid w:val="00C35A1C"/>
    <w:rsid w:val="00C551D1"/>
    <w:rsid w:val="00C63C1B"/>
    <w:rsid w:val="00C80F37"/>
    <w:rsid w:val="00CF2882"/>
    <w:rsid w:val="00CF3D2E"/>
    <w:rsid w:val="00CF3F43"/>
    <w:rsid w:val="00D15225"/>
    <w:rsid w:val="00D16243"/>
    <w:rsid w:val="00D20D32"/>
    <w:rsid w:val="00DB6065"/>
    <w:rsid w:val="00DC5ABA"/>
    <w:rsid w:val="00DE4192"/>
    <w:rsid w:val="00DF5E79"/>
    <w:rsid w:val="00E15844"/>
    <w:rsid w:val="00E22E8C"/>
    <w:rsid w:val="00E3540F"/>
    <w:rsid w:val="00E4776E"/>
    <w:rsid w:val="00E5299A"/>
    <w:rsid w:val="00E53D5F"/>
    <w:rsid w:val="00E6191A"/>
    <w:rsid w:val="00EC3FC1"/>
    <w:rsid w:val="00EF16B5"/>
    <w:rsid w:val="00F15562"/>
    <w:rsid w:val="00F172EC"/>
    <w:rsid w:val="00F17BE2"/>
    <w:rsid w:val="00F308CB"/>
    <w:rsid w:val="00F35139"/>
    <w:rsid w:val="00F355F7"/>
    <w:rsid w:val="00FA710A"/>
    <w:rsid w:val="00FC159E"/>
    <w:rsid w:val="00FD6B71"/>
    <w:rsid w:val="00FF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A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5874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633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9633AC"/>
  </w:style>
  <w:style w:type="paragraph" w:styleId="21">
    <w:name w:val="Body Text Indent 2"/>
    <w:basedOn w:val="a"/>
    <w:link w:val="22"/>
    <w:uiPriority w:val="99"/>
    <w:unhideWhenUsed/>
    <w:rsid w:val="009633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9633AC"/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9633AC"/>
    <w:rPr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rsid w:val="005821FB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805AEE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24AC9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rsid w:val="00224AC9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E477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FC159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FC159E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FC159E"/>
    <w:rPr>
      <w:sz w:val="22"/>
      <w:szCs w:val="22"/>
      <w:lang w:eastAsia="en-US"/>
    </w:rPr>
  </w:style>
  <w:style w:type="paragraph" w:customStyle="1" w:styleId="zag2">
    <w:name w:val="zag_2"/>
    <w:basedOn w:val="a"/>
    <w:rsid w:val="005D1246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i/>
      <w:iCs/>
      <w:caps/>
      <w:lang w:eastAsia="ru-RU"/>
    </w:rPr>
  </w:style>
  <w:style w:type="character" w:customStyle="1" w:styleId="20">
    <w:name w:val="Заголовок 2 Знак"/>
    <w:basedOn w:val="a0"/>
    <w:link w:val="2"/>
    <w:rsid w:val="005874BB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styleId="ab">
    <w:name w:val="Emphasis"/>
    <w:basedOn w:val="a0"/>
    <w:qFormat/>
    <w:rsid w:val="005874BB"/>
    <w:rPr>
      <w:i/>
    </w:rPr>
  </w:style>
  <w:style w:type="character" w:styleId="ac">
    <w:name w:val="Strong"/>
    <w:basedOn w:val="a0"/>
    <w:qFormat/>
    <w:rsid w:val="005874BB"/>
    <w:rPr>
      <w:b/>
    </w:rPr>
  </w:style>
  <w:style w:type="table" w:customStyle="1" w:styleId="10">
    <w:name w:val="Сетка таблицы1"/>
    <w:basedOn w:val="a1"/>
    <w:next w:val="a8"/>
    <w:rsid w:val="00361F3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3A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5874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633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9633AC"/>
  </w:style>
  <w:style w:type="paragraph" w:styleId="21">
    <w:name w:val="Body Text Indent 2"/>
    <w:basedOn w:val="a"/>
    <w:link w:val="22"/>
    <w:uiPriority w:val="99"/>
    <w:unhideWhenUsed/>
    <w:rsid w:val="009633A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9633AC"/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9633AC"/>
    <w:rPr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rsid w:val="005821FB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805AEE"/>
    <w:rPr>
      <w:color w:val="0000FF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24AC9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rsid w:val="00224AC9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E477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FC159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FC159E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FC159E"/>
    <w:rPr>
      <w:sz w:val="22"/>
      <w:szCs w:val="22"/>
      <w:lang w:eastAsia="en-US"/>
    </w:rPr>
  </w:style>
  <w:style w:type="paragraph" w:customStyle="1" w:styleId="zag2">
    <w:name w:val="zag_2"/>
    <w:basedOn w:val="a"/>
    <w:rsid w:val="005D1246"/>
    <w:pP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i/>
      <w:iCs/>
      <w:caps/>
      <w:lang w:eastAsia="ru-RU"/>
    </w:rPr>
  </w:style>
  <w:style w:type="character" w:customStyle="1" w:styleId="20">
    <w:name w:val="Заголовок 2 Знак"/>
    <w:basedOn w:val="a0"/>
    <w:link w:val="2"/>
    <w:rsid w:val="005874BB"/>
    <w:rPr>
      <w:rFonts w:ascii="Cambria" w:hAnsi="Cambria"/>
      <w:b/>
      <w:bCs/>
      <w:i/>
      <w:iCs/>
      <w:sz w:val="28"/>
      <w:szCs w:val="28"/>
      <w:lang w:val="en-US" w:eastAsia="en-US"/>
    </w:rPr>
  </w:style>
  <w:style w:type="character" w:styleId="ab">
    <w:name w:val="Emphasis"/>
    <w:basedOn w:val="a0"/>
    <w:qFormat/>
    <w:rsid w:val="005874BB"/>
    <w:rPr>
      <w:i/>
    </w:rPr>
  </w:style>
  <w:style w:type="character" w:styleId="ac">
    <w:name w:val="Strong"/>
    <w:basedOn w:val="a0"/>
    <w:qFormat/>
    <w:rsid w:val="005874BB"/>
    <w:rPr>
      <w:b/>
    </w:rPr>
  </w:style>
  <w:style w:type="table" w:customStyle="1" w:styleId="10">
    <w:name w:val="Сетка таблицы1"/>
    <w:basedOn w:val="a1"/>
    <w:next w:val="a8"/>
    <w:rsid w:val="00361F3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0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AC386-7561-485F-AF48-BDD3C1F2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2760</Words>
  <Characters>15732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18456</CharactersWithSpaces>
  <SharedDoc>false</SharedDoc>
  <HLinks>
    <vt:vector size="54" baseType="variant">
      <vt:variant>
        <vt:i4>1966091</vt:i4>
      </vt:variant>
      <vt:variant>
        <vt:i4>24</vt:i4>
      </vt:variant>
      <vt:variant>
        <vt:i4>0</vt:i4>
      </vt:variant>
      <vt:variant>
        <vt:i4>5</vt:i4>
      </vt:variant>
      <vt:variant>
        <vt:lpwstr>http://sbio.info/</vt:lpwstr>
      </vt:variant>
      <vt:variant>
        <vt:lpwstr/>
      </vt:variant>
      <vt:variant>
        <vt:i4>3735674</vt:i4>
      </vt:variant>
      <vt:variant>
        <vt:i4>21</vt:i4>
      </vt:variant>
      <vt:variant>
        <vt:i4>0</vt:i4>
      </vt:variant>
      <vt:variant>
        <vt:i4>5</vt:i4>
      </vt:variant>
      <vt:variant>
        <vt:lpwstr>http://www.medkurs.ru/history/</vt:lpwstr>
      </vt:variant>
      <vt:variant>
        <vt:lpwstr/>
      </vt:variant>
      <vt:variant>
        <vt:i4>72549445</vt:i4>
      </vt:variant>
      <vt:variant>
        <vt:i4>18</vt:i4>
      </vt:variant>
      <vt:variant>
        <vt:i4>0</vt:i4>
      </vt:variant>
      <vt:variant>
        <vt:i4>5</vt:i4>
      </vt:variant>
      <vt:variant>
        <vt:lpwstr>http://mtdicinform/net/ медицинская</vt:lpwstr>
      </vt:variant>
      <vt:variant>
        <vt:lpwstr/>
      </vt:variant>
      <vt:variant>
        <vt:i4>6684710</vt:i4>
      </vt:variant>
      <vt:variant>
        <vt:i4>15</vt:i4>
      </vt:variant>
      <vt:variant>
        <vt:i4>0</vt:i4>
      </vt:variant>
      <vt:variant>
        <vt:i4>5</vt:i4>
      </vt:variant>
      <vt:variant>
        <vt:lpwstr>http://www.ege.edu.ru/</vt:lpwstr>
      </vt:variant>
      <vt:variant>
        <vt:lpwstr/>
      </vt:variant>
      <vt:variant>
        <vt:i4>4521989</vt:i4>
      </vt:variant>
      <vt:variant>
        <vt:i4>12</vt:i4>
      </vt:variant>
      <vt:variant>
        <vt:i4>0</vt:i4>
      </vt:variant>
      <vt:variant>
        <vt:i4>5</vt:i4>
      </vt:variant>
      <vt:variant>
        <vt:lpwstr>http://interneturok.ru/ru/school/biology/10-klass</vt:lpwstr>
      </vt:variant>
      <vt:variant>
        <vt:lpwstr/>
      </vt:variant>
      <vt:variant>
        <vt:i4>7143472</vt:i4>
      </vt:variant>
      <vt:variant>
        <vt:i4>9</vt:i4>
      </vt:variant>
      <vt:variant>
        <vt:i4>0</vt:i4>
      </vt:variant>
      <vt:variant>
        <vt:i4>5</vt:i4>
      </vt:variant>
      <vt:variant>
        <vt:lpwstr>http://biology.ru/</vt:lpwstr>
      </vt:variant>
      <vt:variant>
        <vt:lpwstr/>
      </vt:variant>
      <vt:variant>
        <vt:i4>8126582</vt:i4>
      </vt:variant>
      <vt:variant>
        <vt:i4>6</vt:i4>
      </vt:variant>
      <vt:variant>
        <vt:i4>0</vt:i4>
      </vt:variant>
      <vt:variant>
        <vt:i4>5</vt:i4>
      </vt:variant>
      <vt:variant>
        <vt:lpwstr>http://ebio.ru/</vt:lpwstr>
      </vt:variant>
      <vt:variant>
        <vt:lpwstr/>
      </vt:variant>
      <vt:variant>
        <vt:i4>5570579</vt:i4>
      </vt:variant>
      <vt:variant>
        <vt:i4>3</vt:i4>
      </vt:variant>
      <vt:variant>
        <vt:i4>0</vt:i4>
      </vt:variant>
      <vt:variant>
        <vt:i4>5</vt:i4>
      </vt:variant>
      <vt:variant>
        <vt:lpwstr>http://www.bio.1september.ru/</vt:lpwstr>
      </vt:variant>
      <vt:variant>
        <vt:lpwstr/>
      </vt:variant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Руфия</dc:creator>
  <cp:lastModifiedBy>Шамсевалиева Ильсеяр</cp:lastModifiedBy>
  <cp:revision>4</cp:revision>
  <cp:lastPrinted>2018-09-18T02:09:00Z</cp:lastPrinted>
  <dcterms:created xsi:type="dcterms:W3CDTF">2019-02-08T07:13:00Z</dcterms:created>
  <dcterms:modified xsi:type="dcterms:W3CDTF">2020-02-02T13:21:00Z</dcterms:modified>
</cp:coreProperties>
</file>